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8CEF" w14:textId="124A862D" w:rsidR="00C90342" w:rsidRDefault="003C051A" w:rsidP="00C903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1674705" wp14:editId="06053E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263650"/>
            <wp:effectExtent l="0" t="0" r="1270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298">
        <w:rPr>
          <w:rFonts w:ascii="TimesNewRoman" w:hAnsi="TimesNewRoman" w:cs="TimesNewRoman"/>
          <w:sz w:val="24"/>
          <w:szCs w:val="24"/>
        </w:rPr>
        <w:br w:type="textWrapping" w:clear="all"/>
      </w:r>
    </w:p>
    <w:p w14:paraId="74915DC0" w14:textId="77777777" w:rsidR="003C051A" w:rsidRDefault="003C051A" w:rsidP="00C903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7C6800C" w14:textId="77777777" w:rsidR="003C051A" w:rsidRDefault="003C051A" w:rsidP="00C903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52AF20C" w14:textId="77777777" w:rsidR="00C90342" w:rsidRPr="003C051A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3B949E36" w14:textId="77777777" w:rsidR="00C90342" w:rsidRPr="003C051A" w:rsidRDefault="003C051A" w:rsidP="00C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2</w:t>
      </w:r>
      <w:proofErr w:type="gramStart"/>
      <w:r>
        <w:rPr>
          <w:rFonts w:ascii="Arial,Bold" w:hAnsi="Arial,Bold" w:cs="Arial,Bold"/>
          <w:b/>
          <w:bCs/>
          <w:sz w:val="28"/>
          <w:szCs w:val="28"/>
        </w:rPr>
        <w:t xml:space="preserve">K </w:t>
      </w:r>
      <w:r w:rsidR="00C90342" w:rsidRPr="003C051A">
        <w:rPr>
          <w:rFonts w:ascii="Arial,Bold" w:hAnsi="Arial,Bold" w:cs="Arial,Bold"/>
          <w:b/>
          <w:bCs/>
          <w:sz w:val="28"/>
          <w:szCs w:val="28"/>
        </w:rPr>
        <w:t xml:space="preserve"> Team</w:t>
      </w:r>
      <w:proofErr w:type="gramEnd"/>
      <w:r w:rsidR="00C90342" w:rsidRPr="003C051A">
        <w:rPr>
          <w:rFonts w:ascii="Arial,Bold" w:hAnsi="Arial,Bold" w:cs="Arial,Bold"/>
          <w:b/>
          <w:bCs/>
          <w:sz w:val="28"/>
          <w:szCs w:val="28"/>
        </w:rPr>
        <w:t xml:space="preserve"> Racing Resail Guidelines</w:t>
      </w:r>
    </w:p>
    <w:p w14:paraId="4F864E04" w14:textId="77777777" w:rsidR="00C90342" w:rsidRPr="003C051A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14:paraId="6E6BC578" w14:textId="500A1B8D" w:rsidR="00C90342" w:rsidRPr="00C80CB7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>These are not rules or SIs. They are only guidelines and individual cases may have</w:t>
      </w:r>
      <w:r w:rsidR="003C051A" w:rsidRPr="00C80CB7">
        <w:rPr>
          <w:rFonts w:ascii="Arial" w:hAnsi="Arial" w:cs="Arial"/>
          <w:sz w:val="24"/>
          <w:szCs w:val="24"/>
        </w:rPr>
        <w:t xml:space="preserve"> </w:t>
      </w:r>
      <w:r w:rsidRPr="00C80CB7">
        <w:rPr>
          <w:rFonts w:ascii="Arial" w:hAnsi="Arial" w:cs="Arial"/>
          <w:sz w:val="24"/>
          <w:szCs w:val="24"/>
        </w:rPr>
        <w:t>extenuating circ</w:t>
      </w:r>
      <w:r w:rsidR="003C051A" w:rsidRPr="00C80CB7">
        <w:rPr>
          <w:rFonts w:ascii="Arial" w:hAnsi="Arial" w:cs="Arial"/>
          <w:sz w:val="24"/>
          <w:szCs w:val="24"/>
        </w:rPr>
        <w:t xml:space="preserve">umstances requiring a different </w:t>
      </w:r>
      <w:r w:rsidRPr="00C80CB7">
        <w:rPr>
          <w:rFonts w:ascii="Arial" w:hAnsi="Arial" w:cs="Arial"/>
          <w:sz w:val="24"/>
          <w:szCs w:val="24"/>
        </w:rPr>
        <w:t>interpretation. Also, there may be</w:t>
      </w:r>
      <w:r w:rsidR="003C051A" w:rsidRPr="00C80CB7">
        <w:rPr>
          <w:rFonts w:ascii="Arial" w:hAnsi="Arial" w:cs="Arial"/>
          <w:sz w:val="24"/>
          <w:szCs w:val="24"/>
        </w:rPr>
        <w:t xml:space="preserve"> </w:t>
      </w:r>
      <w:r w:rsidRPr="00C80CB7">
        <w:rPr>
          <w:rFonts w:ascii="Arial" w:hAnsi="Arial" w:cs="Arial"/>
          <w:sz w:val="24"/>
          <w:szCs w:val="24"/>
        </w:rPr>
        <w:t>differences at individual events; the briefing notes for each event should note changes</w:t>
      </w:r>
      <w:r w:rsidRPr="00C80CB7">
        <w:rPr>
          <w:rFonts w:ascii="Arial,Italic" w:hAnsi="Arial,Italic" w:cs="Arial,Italic"/>
          <w:i/>
          <w:iCs/>
          <w:sz w:val="24"/>
          <w:szCs w:val="24"/>
        </w:rPr>
        <w:t>.</w:t>
      </w:r>
    </w:p>
    <w:p w14:paraId="37837A84" w14:textId="77777777" w:rsidR="00C90342" w:rsidRPr="00C80CB7" w:rsidRDefault="00C90342" w:rsidP="00C9034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4"/>
          <w:szCs w:val="24"/>
        </w:rPr>
      </w:pPr>
    </w:p>
    <w:p w14:paraId="49FFDF69" w14:textId="1ACA9EA0" w:rsidR="00C90342" w:rsidRPr="00183298" w:rsidRDefault="00183298" w:rsidP="0018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3298">
        <w:rPr>
          <w:rFonts w:ascii="Arial" w:hAnsi="Arial" w:cs="Arial"/>
          <w:sz w:val="24"/>
          <w:szCs w:val="24"/>
        </w:rPr>
        <w:t>Resails :</w:t>
      </w:r>
      <w:proofErr w:type="gramEnd"/>
      <w:r w:rsidRPr="00183298">
        <w:rPr>
          <w:rFonts w:ascii="Arial" w:hAnsi="Arial" w:cs="Arial"/>
          <w:sz w:val="24"/>
          <w:szCs w:val="24"/>
        </w:rPr>
        <w:t xml:space="preserve"> These</w:t>
      </w:r>
      <w:r w:rsidR="00C90342" w:rsidRPr="00183298">
        <w:rPr>
          <w:rFonts w:ascii="Arial" w:hAnsi="Arial" w:cs="Arial"/>
          <w:sz w:val="24"/>
          <w:szCs w:val="24"/>
        </w:rPr>
        <w:t xml:space="preserve"> generally, will NOT be granted in the following instances:</w:t>
      </w:r>
      <w:r>
        <w:rPr>
          <w:rFonts w:ascii="Arial" w:hAnsi="Arial" w:cs="Arial"/>
          <w:sz w:val="24"/>
          <w:szCs w:val="24"/>
        </w:rPr>
        <w:br/>
      </w:r>
    </w:p>
    <w:p w14:paraId="782AA797" w14:textId="6A341698" w:rsidR="00C90342" w:rsidRPr="00C80CB7" w:rsidRDefault="00C90342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>a. Fa</w:t>
      </w:r>
      <w:r w:rsidR="005D0C98" w:rsidRPr="00C80CB7">
        <w:rPr>
          <w:rFonts w:ascii="Arial" w:hAnsi="Arial" w:cs="Arial"/>
          <w:sz w:val="24"/>
          <w:szCs w:val="24"/>
        </w:rPr>
        <w:t>ilure to display a red flag at the time of</w:t>
      </w:r>
      <w:r w:rsidRPr="00C80CB7">
        <w:rPr>
          <w:rFonts w:ascii="Arial" w:hAnsi="Arial" w:cs="Arial"/>
          <w:sz w:val="24"/>
          <w:szCs w:val="24"/>
        </w:rPr>
        <w:t xml:space="preserve"> becoming aware of the facts of the breakdown</w:t>
      </w:r>
      <w:r w:rsidR="00183298">
        <w:rPr>
          <w:rFonts w:ascii="Arial" w:hAnsi="Arial" w:cs="Arial"/>
          <w:sz w:val="24"/>
          <w:szCs w:val="24"/>
        </w:rPr>
        <w:t>.</w:t>
      </w:r>
    </w:p>
    <w:p w14:paraId="176C5401" w14:textId="6B53C771" w:rsidR="00C90342" w:rsidRDefault="00C90342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 xml:space="preserve">b. Failure to apply for a resail within </w:t>
      </w:r>
      <w:r w:rsidR="003C051A" w:rsidRPr="00C80CB7">
        <w:rPr>
          <w:rFonts w:ascii="Arial" w:hAnsi="Arial" w:cs="Arial"/>
          <w:sz w:val="24"/>
          <w:szCs w:val="24"/>
        </w:rPr>
        <w:t xml:space="preserve">the </w:t>
      </w:r>
      <w:r w:rsidRPr="00C80CB7">
        <w:rPr>
          <w:rFonts w:ascii="Arial" w:hAnsi="Arial" w:cs="Arial"/>
          <w:sz w:val="24"/>
          <w:szCs w:val="24"/>
        </w:rPr>
        <w:t>protest time</w:t>
      </w:r>
      <w:r w:rsidR="00183298">
        <w:rPr>
          <w:rFonts w:ascii="Arial" w:hAnsi="Arial" w:cs="Arial"/>
          <w:sz w:val="24"/>
          <w:szCs w:val="24"/>
        </w:rPr>
        <w:t>.</w:t>
      </w:r>
    </w:p>
    <w:p w14:paraId="366AAD7C" w14:textId="08172E6B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Pr="005037D7">
        <w:rPr>
          <w:rFonts w:ascii="Arial" w:hAnsi="Arial" w:cs="Arial"/>
          <w:sz w:val="24"/>
          <w:szCs w:val="24"/>
        </w:rPr>
        <w:t xml:space="preserve"> </w:t>
      </w:r>
      <w:r w:rsidRPr="00C80CB7">
        <w:rPr>
          <w:rFonts w:ascii="Arial" w:hAnsi="Arial" w:cs="Arial"/>
          <w:sz w:val="24"/>
          <w:szCs w:val="24"/>
        </w:rPr>
        <w:t>Where the breakdown was the fault of the crew</w:t>
      </w:r>
      <w:r w:rsidR="00183298">
        <w:rPr>
          <w:rFonts w:ascii="Arial" w:hAnsi="Arial" w:cs="Arial"/>
          <w:sz w:val="24"/>
          <w:szCs w:val="24"/>
        </w:rPr>
        <w:t>.</w:t>
      </w:r>
    </w:p>
    <w:p w14:paraId="3E97CAAD" w14:textId="7C5C75CA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C80CB7">
        <w:rPr>
          <w:rFonts w:ascii="Arial" w:hAnsi="Arial" w:cs="Arial"/>
          <w:sz w:val="24"/>
          <w:szCs w:val="24"/>
        </w:rPr>
        <w:t>Where a reasonably competent crew would have been able to avoid the breakdown</w:t>
      </w:r>
      <w:r w:rsidR="00183298">
        <w:rPr>
          <w:rFonts w:ascii="Arial" w:hAnsi="Arial" w:cs="Arial"/>
          <w:sz w:val="24"/>
          <w:szCs w:val="24"/>
        </w:rPr>
        <w:t>.</w:t>
      </w:r>
    </w:p>
    <w:p w14:paraId="4D2DBC94" w14:textId="77777777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</w:t>
      </w:r>
      <w:r w:rsidRPr="00C80CB7">
        <w:rPr>
          <w:rFonts w:ascii="Arial" w:hAnsi="Arial" w:cs="Arial"/>
          <w:sz w:val="24"/>
          <w:szCs w:val="24"/>
        </w:rPr>
        <w:t>A breakdown caused by careless handling or a breach by a boat in the</w:t>
      </w:r>
    </w:p>
    <w:p w14:paraId="6EA86270" w14:textId="021FCC0F" w:rsidR="005037D7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80CB7">
        <w:rPr>
          <w:rFonts w:ascii="Arial" w:hAnsi="Arial" w:cs="Arial"/>
          <w:sz w:val="24"/>
          <w:szCs w:val="24"/>
        </w:rPr>
        <w:t>same team</w:t>
      </w:r>
      <w:r w:rsidR="00183298">
        <w:rPr>
          <w:rFonts w:ascii="Arial" w:hAnsi="Arial" w:cs="Arial"/>
          <w:sz w:val="24"/>
          <w:szCs w:val="24"/>
        </w:rPr>
        <w:t>.</w:t>
      </w:r>
    </w:p>
    <w:p w14:paraId="31DF5F7D" w14:textId="18E410BA" w:rsidR="00C90342" w:rsidRPr="00C80CB7" w:rsidRDefault="005037D7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90342" w:rsidRPr="00C80CB7">
        <w:rPr>
          <w:rFonts w:ascii="Arial" w:hAnsi="Arial" w:cs="Arial"/>
          <w:sz w:val="24"/>
          <w:szCs w:val="24"/>
        </w:rPr>
        <w:t>. Knot</w:t>
      </w:r>
      <w:r w:rsidR="003C051A" w:rsidRPr="00C80CB7">
        <w:rPr>
          <w:rFonts w:ascii="Arial" w:hAnsi="Arial" w:cs="Arial"/>
          <w:sz w:val="24"/>
          <w:szCs w:val="24"/>
        </w:rPr>
        <w:t>s becoming untied below the spreaders of</w:t>
      </w:r>
      <w:r w:rsidR="00C90342" w:rsidRPr="00C80CB7">
        <w:rPr>
          <w:rFonts w:ascii="Arial" w:hAnsi="Arial" w:cs="Arial"/>
          <w:sz w:val="24"/>
          <w:szCs w:val="24"/>
        </w:rPr>
        <w:t xml:space="preserve"> the mast</w:t>
      </w:r>
      <w:r w:rsidR="00183298">
        <w:rPr>
          <w:rFonts w:ascii="Arial" w:hAnsi="Arial" w:cs="Arial"/>
          <w:sz w:val="24"/>
          <w:szCs w:val="24"/>
        </w:rPr>
        <w:t>.</w:t>
      </w:r>
    </w:p>
    <w:p w14:paraId="615F0FEE" w14:textId="5A564255" w:rsidR="00C90342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</w:t>
      </w:r>
      <w:r w:rsidR="00C90342" w:rsidRPr="00C80CB7">
        <w:rPr>
          <w:rFonts w:ascii="Arial" w:hAnsi="Arial" w:cs="Arial"/>
          <w:sz w:val="24"/>
          <w:szCs w:val="24"/>
        </w:rPr>
        <w:t xml:space="preserve"> Equipment such as shackles becoming l</w:t>
      </w:r>
      <w:r w:rsidR="003C051A" w:rsidRPr="00C80CB7">
        <w:rPr>
          <w:rFonts w:ascii="Arial" w:hAnsi="Arial" w:cs="Arial"/>
          <w:sz w:val="24"/>
          <w:szCs w:val="24"/>
        </w:rPr>
        <w:t>oose or undone below</w:t>
      </w:r>
      <w:r w:rsidR="00C90342" w:rsidRPr="00C80CB7">
        <w:rPr>
          <w:rFonts w:ascii="Arial" w:hAnsi="Arial" w:cs="Arial"/>
          <w:sz w:val="24"/>
          <w:szCs w:val="24"/>
        </w:rPr>
        <w:t xml:space="preserve"> the </w:t>
      </w:r>
      <w:r w:rsidR="003C051A" w:rsidRPr="00C80CB7">
        <w:rPr>
          <w:rFonts w:ascii="Arial" w:hAnsi="Arial" w:cs="Arial"/>
          <w:sz w:val="24"/>
          <w:szCs w:val="24"/>
        </w:rPr>
        <w:t xml:space="preserve">spreaders of the </w:t>
      </w:r>
      <w:r w:rsidR="00C90342" w:rsidRPr="00C80CB7">
        <w:rPr>
          <w:rFonts w:ascii="Arial" w:hAnsi="Arial" w:cs="Arial"/>
          <w:sz w:val="24"/>
          <w:szCs w:val="24"/>
        </w:rPr>
        <w:t>mast</w:t>
      </w:r>
      <w:r w:rsidR="003C051A" w:rsidRPr="00C80CB7">
        <w:rPr>
          <w:rFonts w:ascii="Arial" w:hAnsi="Arial" w:cs="Arial"/>
          <w:sz w:val="24"/>
          <w:szCs w:val="24"/>
        </w:rPr>
        <w:t>.</w:t>
      </w:r>
    </w:p>
    <w:p w14:paraId="16F30F48" w14:textId="1E2B14DD" w:rsidR="00C90342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C051A" w:rsidRPr="00C80CB7">
        <w:rPr>
          <w:rFonts w:ascii="Arial" w:hAnsi="Arial" w:cs="Arial"/>
          <w:sz w:val="24"/>
          <w:szCs w:val="24"/>
        </w:rPr>
        <w:t>. Less than approximately 25</w:t>
      </w:r>
      <w:r w:rsidR="00C90342" w:rsidRPr="00C80CB7">
        <w:rPr>
          <w:rFonts w:ascii="Arial" w:hAnsi="Arial" w:cs="Arial"/>
          <w:sz w:val="24"/>
          <w:szCs w:val="24"/>
        </w:rPr>
        <w:t xml:space="preserve"> li</w:t>
      </w:r>
      <w:r w:rsidR="00C850A6" w:rsidRPr="00C80CB7">
        <w:rPr>
          <w:rFonts w:ascii="Arial" w:hAnsi="Arial" w:cs="Arial"/>
          <w:sz w:val="24"/>
          <w:szCs w:val="24"/>
        </w:rPr>
        <w:t>tres of water in the bilge.</w:t>
      </w:r>
    </w:p>
    <w:p w14:paraId="059DED44" w14:textId="34FDC263" w:rsidR="00C90342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C90342" w:rsidRPr="00C80CB7">
        <w:rPr>
          <w:rFonts w:ascii="Arial" w:hAnsi="Arial" w:cs="Arial"/>
          <w:sz w:val="24"/>
          <w:szCs w:val="24"/>
        </w:rPr>
        <w:t>. Where boats have not tried to continue racing</w:t>
      </w:r>
    </w:p>
    <w:p w14:paraId="036CF032" w14:textId="40AEA0E4" w:rsidR="005D0C98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90342" w:rsidRPr="00C80CB7">
        <w:rPr>
          <w:rFonts w:ascii="Arial" w:hAnsi="Arial" w:cs="Arial"/>
          <w:sz w:val="24"/>
          <w:szCs w:val="24"/>
        </w:rPr>
        <w:t xml:space="preserve">. Tiller extensions parting from </w:t>
      </w:r>
      <w:r w:rsidR="005D0C98" w:rsidRPr="00C80CB7">
        <w:rPr>
          <w:rFonts w:ascii="Arial" w:hAnsi="Arial" w:cs="Arial"/>
          <w:sz w:val="24"/>
          <w:szCs w:val="24"/>
        </w:rPr>
        <w:t xml:space="preserve">the </w:t>
      </w:r>
      <w:r w:rsidR="00C90342" w:rsidRPr="00C80CB7">
        <w:rPr>
          <w:rFonts w:ascii="Arial" w:hAnsi="Arial" w:cs="Arial"/>
          <w:sz w:val="24"/>
          <w:szCs w:val="24"/>
        </w:rPr>
        <w:t>till</w:t>
      </w:r>
      <w:r w:rsidR="00C850A6" w:rsidRPr="00C80CB7">
        <w:rPr>
          <w:rFonts w:ascii="Arial" w:hAnsi="Arial" w:cs="Arial"/>
          <w:sz w:val="24"/>
          <w:szCs w:val="24"/>
        </w:rPr>
        <w:t>er.</w:t>
      </w:r>
    </w:p>
    <w:p w14:paraId="0547611F" w14:textId="07D86AC9" w:rsidR="005D0C98" w:rsidRPr="00C80CB7" w:rsidRDefault="00183298" w:rsidP="0018329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D0C98" w:rsidRPr="00C80CB7">
        <w:rPr>
          <w:rFonts w:ascii="Arial" w:hAnsi="Arial" w:cs="Arial"/>
          <w:sz w:val="24"/>
          <w:szCs w:val="24"/>
        </w:rPr>
        <w:t>. Knots or shackles attaching halyards to the head of sails when the sails have been hoisted by the crew racing the boat.</w:t>
      </w:r>
    </w:p>
    <w:p w14:paraId="1E658328" w14:textId="77777777" w:rsidR="005D0C98" w:rsidRPr="00C80CB7" w:rsidRDefault="005D0C98" w:rsidP="00C90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A2CB18" w14:textId="77777777" w:rsidR="00C80CB7" w:rsidRPr="00C80CB7" w:rsidRDefault="00C80CB7" w:rsidP="00C80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80CB7" w:rsidRPr="00C80CB7" w:rsidSect="004C4C3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D12C" w14:textId="77777777" w:rsidR="00F456E2" w:rsidRDefault="00F456E2" w:rsidP="00C80CB7">
      <w:pPr>
        <w:spacing w:after="0" w:line="240" w:lineRule="auto"/>
      </w:pPr>
      <w:r>
        <w:separator/>
      </w:r>
    </w:p>
  </w:endnote>
  <w:endnote w:type="continuationSeparator" w:id="0">
    <w:p w14:paraId="6CFA5B4B" w14:textId="77777777" w:rsidR="00F456E2" w:rsidRDefault="00F456E2" w:rsidP="00C8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1C53" w14:textId="11E24A35" w:rsidR="00C80CB7" w:rsidRDefault="00C80CB7">
    <w:pPr>
      <w:pStyle w:val="Footer"/>
    </w:pPr>
    <w:r>
      <w:t>2K Team Racing International Association</w:t>
    </w:r>
    <w:r>
      <w:tab/>
    </w:r>
    <w:r>
      <w:tab/>
      <w:t xml:space="preserve">August 8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DEB4" w14:textId="77777777" w:rsidR="00F456E2" w:rsidRDefault="00F456E2" w:rsidP="00C80CB7">
      <w:pPr>
        <w:spacing w:after="0" w:line="240" w:lineRule="auto"/>
      </w:pPr>
      <w:r>
        <w:separator/>
      </w:r>
    </w:p>
  </w:footnote>
  <w:footnote w:type="continuationSeparator" w:id="0">
    <w:p w14:paraId="6A757C09" w14:textId="77777777" w:rsidR="00F456E2" w:rsidRDefault="00F456E2" w:rsidP="00C8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3D75"/>
    <w:multiLevelType w:val="hybridMultilevel"/>
    <w:tmpl w:val="F782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2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2"/>
    <w:rsid w:val="00183298"/>
    <w:rsid w:val="00327E71"/>
    <w:rsid w:val="0037633A"/>
    <w:rsid w:val="00392160"/>
    <w:rsid w:val="003C051A"/>
    <w:rsid w:val="004516B3"/>
    <w:rsid w:val="004C4C37"/>
    <w:rsid w:val="005037D7"/>
    <w:rsid w:val="005D0C98"/>
    <w:rsid w:val="00AB147C"/>
    <w:rsid w:val="00B52576"/>
    <w:rsid w:val="00C80CB7"/>
    <w:rsid w:val="00C850A6"/>
    <w:rsid w:val="00C90342"/>
    <w:rsid w:val="00D55062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669C1"/>
  <w15:docId w15:val="{C4CD9E7F-70CC-D24D-A1A4-55C9A7A4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B7"/>
  </w:style>
  <w:style w:type="paragraph" w:styleId="Footer">
    <w:name w:val="footer"/>
    <w:basedOn w:val="Normal"/>
    <w:link w:val="FooterChar"/>
    <w:uiPriority w:val="99"/>
    <w:unhideWhenUsed/>
    <w:rsid w:val="00C80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B7"/>
  </w:style>
  <w:style w:type="paragraph" w:styleId="ListParagraph">
    <w:name w:val="List Paragraph"/>
    <w:basedOn w:val="Normal"/>
    <w:uiPriority w:val="34"/>
    <w:qFormat/>
    <w:rsid w:val="0018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Jonno</dc:creator>
  <cp:lastModifiedBy>Bruce Hebbert</cp:lastModifiedBy>
  <cp:revision>2</cp:revision>
  <dcterms:created xsi:type="dcterms:W3CDTF">2023-11-02T22:15:00Z</dcterms:created>
  <dcterms:modified xsi:type="dcterms:W3CDTF">2023-11-02T22:15:00Z</dcterms:modified>
</cp:coreProperties>
</file>